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80" w:firstLine="0"/>
        <w:rPr/>
      </w:pPr>
      <w:r w:rsidDel="00000000" w:rsidR="00000000" w:rsidRPr="00000000">
        <w:rPr>
          <w:b w:val="1"/>
          <w:bCs w:val="1"/>
          <w:rtl w:val="0"/>
        </w:rPr>
        <w:t xml:space="preserve">Policy Type: </w:t>
      </w:r>
      <w:r w:rsidDel="00000000" w:rsidR="00000000" w:rsidRPr="00000000">
        <w:rPr>
          <w:rtl w:val="0"/>
        </w:rPr>
        <w:t xml:space="preserve">Board Process</w:t>
      </w:r>
    </w:p>
    <w:p w:rsidR="00000000" w:rsidDel="00000000" w:rsidP="00000000" w:rsidRDefault="00000000" w:rsidRPr="00000000" w14:paraId="00000002">
      <w:pPr>
        <w:ind w:left="-180" w:firstLine="0"/>
        <w:rPr/>
      </w:pPr>
      <w:r w:rsidDel="00000000" w:rsidR="00000000" w:rsidRPr="00000000">
        <w:rPr>
          <w:b w:val="1"/>
          <w:bCs w:val="1"/>
          <w:rtl w:val="0"/>
        </w:rPr>
        <w:t xml:space="preserve">Policy Title: </w:t>
      </w:r>
      <w:r w:rsidDel="00000000" w:rsidR="00000000" w:rsidRPr="00000000">
        <w:rPr>
          <w:rtl w:val="0"/>
        </w:rPr>
        <w:t xml:space="preserve">C4 – Board Meetings</w:t>
      </w:r>
    </w:p>
    <w:p w:rsidR="00000000" w:rsidDel="00000000" w:rsidP="00000000" w:rsidRDefault="00000000" w:rsidRPr="00000000" w14:paraId="00000003">
      <w:pPr>
        <w:ind w:left="-180" w:firstLine="0"/>
        <w:rPr/>
      </w:pPr>
      <w:r w:rsidDel="00000000" w:rsidR="00000000" w:rsidRPr="00000000">
        <w:rPr>
          <w:b w:val="1"/>
          <w:bCs w:val="1"/>
          <w:rtl w:val="0"/>
        </w:rPr>
        <w:t xml:space="preserve">Adopted: </w:t>
      </w:r>
      <w:r w:rsidDel="00000000" w:rsidR="00000000" w:rsidRPr="00000000">
        <w:rPr>
          <w:rtl w:val="0"/>
        </w:rPr>
        <w:t xml:space="preserve">April 22nd, 2020.</w:t>
      </w:r>
    </w:p>
    <w:p w:rsidR="00000000" w:rsidDel="00000000" w:rsidP="00000000" w:rsidRDefault="00000000" w:rsidRPr="00000000" w14:paraId="00000004">
      <w:pPr>
        <w:ind w:left="-180" w:firstLine="0"/>
        <w:rPr>
          <w:b w:val="1"/>
          <w:bCs w:val="1"/>
        </w:rPr>
      </w:pPr>
      <w:r w:rsidDel="00000000" w:rsidR="00000000" w:rsidRPr="00000000">
        <w:rPr>
          <w:b w:val="1"/>
          <w:bCs w:val="1"/>
          <w:rtl w:val="0"/>
        </w:rPr>
        <w:t xml:space="preserve">Last Revised:</w:t>
      </w:r>
    </w:p>
    <w:p w:rsidR="00000000" w:rsidDel="00000000" w:rsidP="00000000" w:rsidRDefault="00000000" w:rsidRPr="00000000" w14:paraId="00000005">
      <w:pPr>
        <w:ind w:left="-180" w:firstLine="0"/>
        <w:rPr>
          <w:b w:val="1"/>
          <w:bCs w:val="1"/>
        </w:rPr>
      </w:pPr>
      <w:r w:rsidDel="00000000" w:rsidR="00000000" w:rsidRPr="00000000">
        <w:rPr>
          <w:b w:val="1"/>
          <w:bCs w:val="1"/>
          <w:rtl w:val="0"/>
        </w:rPr>
        <w:t xml:space="preserve">______________________________________________________________________________</w:t>
      </w:r>
    </w:p>
    <w:p w:rsidR="00000000" w:rsidDel="00000000" w:rsidP="00000000" w:rsidRDefault="00000000" w:rsidRPr="00000000" w14:paraId="00000006">
      <w:pPr>
        <w:ind w:left="-180" w:firstLine="0"/>
        <w:rPr>
          <w:b w:val="1"/>
          <w:bCs w:val="1"/>
        </w:rPr>
      </w:pPr>
      <w:r w:rsidDel="00000000" w:rsidR="00000000" w:rsidRPr="00000000">
        <w:rPr>
          <w:rtl w:val="0"/>
        </w:rPr>
      </w:r>
    </w:p>
    <w:p w:rsidR="00000000" w:rsidDel="00000000" w:rsidP="00000000" w:rsidRDefault="00000000" w:rsidRPr="00000000" w14:paraId="00000007">
      <w:pPr>
        <w:ind w:left="-180" w:firstLine="0"/>
        <w:rPr/>
      </w:pPr>
      <w:r w:rsidDel="00000000" w:rsidR="00000000" w:rsidRPr="00000000">
        <w:rPr>
          <w:rtl w:val="0"/>
        </w:rPr>
        <w:t xml:space="preserve">Board meetings are for the task of getting the Board’s job done.  </w:t>
      </w:r>
    </w:p>
    <w:p w:rsidR="00000000" w:rsidDel="00000000" w:rsidP="00000000" w:rsidRDefault="00000000" w:rsidRPr="00000000" w14:paraId="00000008">
      <w:pPr>
        <w:ind w:left="-180" w:firstLine="0"/>
        <w:rPr/>
      </w:pPr>
      <w:r w:rsidDel="00000000" w:rsidR="00000000" w:rsidRPr="00000000">
        <w:rPr>
          <w:rtl w:val="0"/>
        </w:rPr>
      </w:r>
    </w:p>
    <w:p w:rsidR="00000000" w:rsidDel="00000000" w:rsidP="00000000" w:rsidRDefault="00000000" w:rsidRPr="00000000" w14:paraId="00000009">
      <w:pPr>
        <w:ind w:left="540" w:firstLine="0"/>
        <w:rPr/>
      </w:pPr>
      <w:r w:rsidDel="00000000" w:rsidR="00000000" w:rsidRPr="00000000">
        <w:rPr>
          <w:rtl w:val="0"/>
        </w:rPr>
        <w:t xml:space="preserve">1. We will use Board meeting time only for work that is the whole Board's responsibility. We will avoid committee issues, operational matters, personal concerns and other topics that are not the highest and best use of our time.</w:t>
      </w:r>
    </w:p>
    <w:p w:rsidR="00000000" w:rsidDel="00000000" w:rsidP="00000000" w:rsidRDefault="00000000" w:rsidRPr="00000000" w14:paraId="0000000A">
      <w:pPr>
        <w:ind w:left="-180" w:firstLine="180"/>
        <w:rPr/>
      </w:pPr>
      <w:r w:rsidDel="00000000" w:rsidR="00000000" w:rsidRPr="00000000">
        <w:rPr>
          <w:rtl w:val="0"/>
        </w:rPr>
      </w:r>
    </w:p>
    <w:p w:rsidR="00000000" w:rsidDel="00000000" w:rsidP="00000000" w:rsidRDefault="00000000" w:rsidRPr="00000000" w14:paraId="0000000B">
      <w:pPr>
        <w:ind w:left="540" w:firstLine="0"/>
        <w:rPr/>
      </w:pPr>
      <w:r w:rsidDel="00000000" w:rsidR="00000000" w:rsidRPr="00000000">
        <w:rPr>
          <w:rtl w:val="0"/>
        </w:rPr>
        <w:t xml:space="preserve">2. Meetings will be open to the membership except when an executive session is officially called. </w:t>
      </w:r>
    </w:p>
    <w:p w:rsidR="00000000" w:rsidDel="00000000" w:rsidP="00000000" w:rsidRDefault="00000000" w:rsidRPr="00000000" w14:paraId="0000000C">
      <w:pPr>
        <w:ind w:left="1260" w:firstLine="0"/>
        <w:rPr/>
      </w:pPr>
      <w:r w:rsidDel="00000000" w:rsidR="00000000" w:rsidRPr="00000000">
        <w:rPr>
          <w:rtl w:val="0"/>
        </w:rPr>
        <w:t xml:space="preserve">a. We may occasionally use an executive session to deal with confidential matters, as long as the purpose of the session is stated. When possible, an announcement of the executive session should be on the published agenda. </w:t>
      </w:r>
    </w:p>
    <w:p w:rsidR="00000000" w:rsidDel="00000000" w:rsidP="00000000" w:rsidRDefault="00000000" w:rsidRPr="00000000" w14:paraId="0000000D">
      <w:pPr>
        <w:ind w:left="1260" w:firstLine="180"/>
        <w:rPr/>
      </w:pPr>
      <w:r w:rsidDel="00000000" w:rsidR="00000000" w:rsidRPr="00000000">
        <w:rPr>
          <w:rtl w:val="0"/>
        </w:rPr>
      </w:r>
    </w:p>
    <w:p w:rsidR="00000000" w:rsidDel="00000000" w:rsidP="00000000" w:rsidRDefault="00000000" w:rsidRPr="00000000" w14:paraId="0000000E">
      <w:pPr>
        <w:ind w:left="540" w:firstLine="0"/>
        <w:rPr/>
      </w:pPr>
      <w:r w:rsidDel="00000000" w:rsidR="00000000" w:rsidRPr="00000000">
        <w:rPr>
          <w:rtl w:val="0"/>
        </w:rPr>
        <w:t xml:space="preserve">3. We will seek consensus through discussion. We will then finalize and document decisions using a modified consensus process as outlined in the appendices.</w:t>
      </w:r>
    </w:p>
    <w:p w:rsidR="00000000" w:rsidDel="00000000" w:rsidP="00000000" w:rsidRDefault="00000000" w:rsidRPr="00000000" w14:paraId="0000000F">
      <w:pPr>
        <w:ind w:left="540" w:firstLine="0"/>
        <w:rPr/>
      </w:pPr>
      <w:r w:rsidDel="00000000" w:rsidR="00000000" w:rsidRPr="00000000">
        <w:rPr>
          <w:rtl w:val="0"/>
        </w:rPr>
      </w:r>
    </w:p>
    <w:p w:rsidR="00000000" w:rsidDel="00000000" w:rsidP="00000000" w:rsidRDefault="00000000" w:rsidRPr="00000000" w14:paraId="00000010">
      <w:pPr>
        <w:ind w:left="540" w:firstLine="0"/>
        <w:rPr/>
      </w:pPr>
      <w:r w:rsidDel="00000000" w:rsidR="00000000" w:rsidRPr="00000000">
        <w:rPr>
          <w:rtl w:val="0"/>
        </w:rPr>
        <w:t xml:space="preserve">4. If we must make a decision outside of a regular meeting, we will include a record of that decision in the minutes of the next regular meeting.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