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Silver City Food Co-op Board Meeting Agenda Wednesday, June 18, 2026, 5:30-7:30 p.m. City Hall Annex Upstairs Meeting Room 1203 N Hudson St, Silver City, NM 88061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2"/>
        </w:tabs>
        <w:ind w:left="712" w:hanging="360"/>
        <w:rPr/>
      </w:pPr>
      <w:r w:rsidDel="00000000" w:rsidR="00000000" w:rsidRPr="00000000">
        <w:rPr>
          <w:color w:val="000000"/>
          <w:rtl w:val="0"/>
        </w:rPr>
        <w:t xml:space="preserve">Welcome, Introductions and Membership/Board Discussion (5:30 – 5:35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19" w:lineRule="auto"/>
        <w:ind w:left="1438" w:hanging="357"/>
        <w:rPr/>
      </w:pPr>
      <w:r w:rsidDel="00000000" w:rsidR="00000000" w:rsidRPr="00000000">
        <w:rPr>
          <w:color w:val="000000"/>
          <w:rtl w:val="0"/>
        </w:rPr>
        <w:t xml:space="preserve">Minutes  </w:t>
      </w:r>
      <w:r w:rsidDel="00000000" w:rsidR="00000000" w:rsidRPr="00000000">
        <w:rPr>
          <w:color w:val="000000"/>
          <w:highlight w:val="yellow"/>
          <w:rtl w:val="0"/>
        </w:rPr>
        <w:t xml:space="preserve">Approved June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0" w:lineRule="auto"/>
        <w:ind w:left="1438" w:hanging="369.00000000000006"/>
        <w:rPr/>
      </w:pPr>
      <w:r w:rsidDel="00000000" w:rsidR="00000000" w:rsidRPr="00000000">
        <w:rPr>
          <w:color w:val="000000"/>
          <w:rtl w:val="0"/>
        </w:rPr>
        <w:t xml:space="preserve">Director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1" w:lineRule="auto"/>
        <w:ind w:left="1438" w:hanging="357"/>
        <w:rPr/>
      </w:pPr>
      <w:r w:rsidDel="00000000" w:rsidR="00000000" w:rsidRPr="00000000">
        <w:rPr>
          <w:color w:val="000000"/>
          <w:rtl w:val="0"/>
        </w:rPr>
        <w:t xml:space="preserve">Member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2"/>
        </w:tabs>
        <w:ind w:left="712" w:hanging="360"/>
        <w:rPr/>
      </w:pPr>
      <w:r w:rsidDel="00000000" w:rsidR="00000000" w:rsidRPr="00000000">
        <w:rPr>
          <w:color w:val="000000"/>
          <w:rtl w:val="0"/>
        </w:rPr>
        <w:t xml:space="preserve">Old Business (5:35 – 5:55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6"/>
        </w:tabs>
        <w:spacing w:before="20" w:lineRule="auto"/>
        <w:ind w:left="1436" w:hanging="355"/>
        <w:rPr/>
      </w:pPr>
      <w:r w:rsidDel="00000000" w:rsidR="00000000" w:rsidRPr="00000000">
        <w:rPr>
          <w:color w:val="000000"/>
          <w:rtl w:val="0"/>
        </w:rPr>
        <w:t xml:space="preserve">Concern Coordinator update (Paul)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6"/>
        </w:tabs>
        <w:spacing w:before="22" w:lineRule="auto"/>
        <w:ind w:left="1436" w:hanging="355"/>
        <w:rPr/>
      </w:pPr>
      <w:r w:rsidDel="00000000" w:rsidR="00000000" w:rsidRPr="00000000">
        <w:rPr>
          <w:color w:val="000000"/>
          <w:rtl w:val="0"/>
        </w:rPr>
        <w:t xml:space="preserve">RFP for CPA firm for audits/reviews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6"/>
        </w:tabs>
        <w:spacing w:before="22" w:lineRule="auto"/>
        <w:ind w:left="1436" w:hanging="355"/>
        <w:rPr/>
      </w:pPr>
      <w:r w:rsidDel="00000000" w:rsidR="00000000" w:rsidRPr="00000000">
        <w:rPr>
          <w:color w:val="000000"/>
          <w:rtl w:val="0"/>
        </w:rPr>
        <w:t xml:space="preserve">Questions about treasurer’s report from May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6"/>
        </w:tabs>
        <w:spacing w:before="22" w:lineRule="auto"/>
        <w:ind w:left="1436" w:hanging="355"/>
        <w:rPr/>
      </w:pPr>
      <w:r w:rsidDel="00000000" w:rsidR="00000000" w:rsidRPr="00000000">
        <w:rPr>
          <w:color w:val="000000"/>
          <w:rtl w:val="0"/>
        </w:rPr>
        <w:t xml:space="preserve">B1 report discussion from last month </w:t>
      </w:r>
      <w:r w:rsidDel="00000000" w:rsidR="00000000" w:rsidRPr="00000000">
        <w:rPr>
          <w:color w:val="000000"/>
          <w:highlight w:val="yellow"/>
          <w:rtl w:val="0"/>
        </w:rPr>
        <w:t xml:space="preserve">Accept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2"/>
        </w:tabs>
        <w:ind w:left="712" w:hanging="360"/>
        <w:rPr/>
      </w:pPr>
      <w:r w:rsidDel="00000000" w:rsidR="00000000" w:rsidRPr="00000000">
        <w:rPr>
          <w:color w:val="000000"/>
          <w:rtl w:val="0"/>
        </w:rPr>
        <w:t xml:space="preserve">New Business - (5:55 – 6: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0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2" w:lineRule="auto"/>
        <w:ind w:left="1438" w:hanging="369.00000000000006"/>
        <w:rPr/>
      </w:pPr>
      <w:r w:rsidDel="00000000" w:rsidR="00000000" w:rsidRPr="00000000">
        <w:rPr>
          <w:rtl w:val="0"/>
        </w:rPr>
        <w:t xml:space="preserve">Articles of Incorporation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2" w:lineRule="auto"/>
        <w:ind w:left="1438" w:hanging="369.00000000000006"/>
        <w:rPr/>
      </w:pPr>
      <w:r w:rsidDel="00000000" w:rsidR="00000000" w:rsidRPr="00000000">
        <w:rPr>
          <w:rtl w:val="0"/>
        </w:rPr>
        <w:t xml:space="preserve">CCMA recap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2" w:lineRule="auto"/>
        <w:ind w:left="1438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2"/>
        </w:tabs>
        <w:ind w:left="712" w:hanging="360"/>
        <w:rPr/>
      </w:pPr>
      <w:r w:rsidDel="00000000" w:rsidR="00000000" w:rsidRPr="00000000">
        <w:rPr>
          <w:color w:val="000000"/>
          <w:rtl w:val="0"/>
        </w:rPr>
        <w:t xml:space="preserve">Treasurer and Committee Decisions and Announcements (6: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color w:val="000000"/>
          <w:rtl w:val="0"/>
        </w:rPr>
        <w:t xml:space="preserve"> – 6: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0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5" w:lineRule="auto"/>
        <w:ind w:left="1438" w:hanging="357"/>
        <w:rPr/>
      </w:pPr>
      <w:r w:rsidDel="00000000" w:rsidR="00000000" w:rsidRPr="00000000">
        <w:rPr>
          <w:color w:val="000000"/>
          <w:rtl w:val="0"/>
        </w:rPr>
        <w:t xml:space="preserve">Treasurer (David)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12" w:lineRule="auto"/>
        <w:ind w:left="1438" w:hanging="369.00000000000006"/>
        <w:rPr/>
      </w:pPr>
      <w:r w:rsidDel="00000000" w:rsidR="00000000" w:rsidRPr="00000000">
        <w:rPr>
          <w:color w:val="000000"/>
          <w:rtl w:val="0"/>
        </w:rPr>
        <w:t xml:space="preserve">Member Connect Committee (Cinde)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12" w:lineRule="auto"/>
        <w:ind w:left="2158" w:hanging="300"/>
        <w:rPr/>
      </w:pPr>
      <w:r w:rsidDel="00000000" w:rsidR="00000000" w:rsidRPr="00000000">
        <w:rPr>
          <w:color w:val="000000"/>
          <w:rtl w:val="0"/>
        </w:rPr>
        <w:t xml:space="preserve">GMM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30" w:lineRule="auto"/>
        <w:ind w:left="1438" w:hanging="357"/>
        <w:rPr/>
      </w:pPr>
      <w:r w:rsidDel="00000000" w:rsidR="00000000" w:rsidRPr="00000000">
        <w:rPr>
          <w:color w:val="000000"/>
          <w:rtl w:val="0"/>
        </w:rPr>
        <w:t xml:space="preserve">Elections and Development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19" w:lineRule="auto"/>
        <w:ind w:left="1438" w:hanging="369.00000000000006"/>
        <w:rPr/>
      </w:pPr>
      <w:r w:rsidDel="00000000" w:rsidR="00000000" w:rsidRPr="00000000">
        <w:rPr>
          <w:color w:val="000000"/>
          <w:rtl w:val="0"/>
        </w:rPr>
        <w:t xml:space="preserve">BME Committee – (Sandy)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2"/>
        </w:tabs>
        <w:ind w:left="712" w:hanging="360"/>
        <w:rPr/>
      </w:pPr>
      <w:r w:rsidDel="00000000" w:rsidR="00000000" w:rsidRPr="00000000">
        <w:rPr>
          <w:color w:val="000000"/>
          <w:rtl w:val="0"/>
        </w:rPr>
        <w:t xml:space="preserve">Monitoring Reports Summary (6:30 – 6:50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14" w:lineRule="auto"/>
        <w:ind w:left="1438" w:hanging="357"/>
        <w:rPr/>
      </w:pPr>
      <w:r w:rsidDel="00000000" w:rsidR="00000000" w:rsidRPr="00000000">
        <w:rPr>
          <w:color w:val="000000"/>
          <w:rtl w:val="0"/>
        </w:rPr>
        <w:t xml:space="preserve">B5-Treatment of Customers (Kevin) </w:t>
      </w:r>
      <w:r w:rsidDel="00000000" w:rsidR="00000000" w:rsidRPr="00000000">
        <w:rPr>
          <w:color w:val="000000"/>
          <w:highlight w:val="yellow"/>
          <w:rtl w:val="0"/>
        </w:rPr>
        <w:t xml:space="preserve">Accept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0" w:lineRule="auto"/>
        <w:ind w:left="1438" w:hanging="369.00000000000006"/>
        <w:rPr/>
      </w:pPr>
      <w:r w:rsidDel="00000000" w:rsidR="00000000" w:rsidRPr="00000000">
        <w:rPr>
          <w:color w:val="000000"/>
          <w:rtl w:val="0"/>
        </w:rPr>
        <w:t xml:space="preserve">B7-Communication to the Board (Kevin) </w:t>
      </w:r>
      <w:r w:rsidDel="00000000" w:rsidR="00000000" w:rsidRPr="00000000">
        <w:rPr>
          <w:color w:val="000000"/>
          <w:highlight w:val="yellow"/>
          <w:rtl w:val="0"/>
        </w:rPr>
        <w:t xml:space="preserve">Accept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1" w:lineRule="auto"/>
        <w:ind w:left="1438" w:hanging="357"/>
        <w:rPr/>
      </w:pPr>
      <w:r w:rsidDel="00000000" w:rsidR="00000000" w:rsidRPr="00000000">
        <w:rPr>
          <w:color w:val="000000"/>
          <w:rtl w:val="0"/>
        </w:rPr>
        <w:t xml:space="preserve">Ends Check – Environmental Impact (Kevin) </w:t>
      </w:r>
      <w:r w:rsidDel="00000000" w:rsidR="00000000" w:rsidRPr="00000000">
        <w:rPr>
          <w:color w:val="000000"/>
          <w:highlight w:val="yellow"/>
          <w:rtl w:val="0"/>
        </w:rPr>
        <w:t xml:space="preserve">Accept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2"/>
        </w:tabs>
        <w:ind w:left="712" w:hanging="360"/>
        <w:rPr/>
      </w:pPr>
      <w:r w:rsidDel="00000000" w:rsidR="00000000" w:rsidRPr="00000000">
        <w:rPr>
          <w:color w:val="000000"/>
          <w:rtl w:val="0"/>
        </w:rPr>
        <w:t xml:space="preserve">Board meeting closure (6:50 – 7:00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3" w:lineRule="auto"/>
        <w:ind w:left="1438" w:hanging="357"/>
        <w:rPr/>
      </w:pPr>
      <w:r w:rsidDel="00000000" w:rsidR="00000000" w:rsidRPr="00000000">
        <w:rPr>
          <w:color w:val="000000"/>
          <w:rtl w:val="0"/>
        </w:rPr>
        <w:t xml:space="preserve">Task list – Preparation for July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1" w:lineRule="auto"/>
        <w:ind w:left="1438" w:hanging="369.00000000000006"/>
        <w:rPr/>
      </w:pPr>
      <w:r w:rsidDel="00000000" w:rsidR="00000000" w:rsidRPr="00000000">
        <w:rPr>
          <w:color w:val="000000"/>
          <w:rtl w:val="0"/>
        </w:rPr>
        <w:t xml:space="preserve">Tabled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20" w:lineRule="auto"/>
        <w:ind w:left="1438" w:hanging="357"/>
        <w:rPr/>
      </w:pPr>
      <w:r w:rsidDel="00000000" w:rsidR="00000000" w:rsidRPr="00000000">
        <w:rPr>
          <w:color w:val="000000"/>
          <w:rtl w:val="0"/>
        </w:rPr>
        <w:t xml:space="preserve">Board member unavailability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9"/>
          <w:tab w:val="left" w:leader="none" w:pos="1438"/>
        </w:tabs>
        <w:spacing w:before="19" w:line="249" w:lineRule="auto"/>
        <w:ind w:left="1429" w:right="435" w:hanging="360"/>
        <w:rPr/>
      </w:pPr>
      <w:r w:rsidDel="00000000" w:rsidR="00000000" w:rsidRPr="00000000">
        <w:rPr>
          <w:color w:val="000000"/>
          <w:rtl w:val="0"/>
        </w:rPr>
        <w:t xml:space="preserve">Next board meeting: </w:t>
      </w:r>
      <w:r w:rsidDel="00000000" w:rsidR="00000000" w:rsidRPr="00000000">
        <w:rPr>
          <w:rtl w:val="0"/>
        </w:rPr>
        <w:t xml:space="preserve">July</w:t>
      </w:r>
      <w:r w:rsidDel="00000000" w:rsidR="00000000" w:rsidRPr="00000000">
        <w:rPr>
          <w:color w:val="000000"/>
          <w:rtl w:val="0"/>
        </w:rPr>
        <w:t xml:space="preserve"> 15, 2026, 5:30 p.m., location: City Hall Annex Upstairs Meeting Room, 1203 N Hudson St, Silver City, NM 88061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2"/>
        </w:tabs>
        <w:ind w:left="712" w:hanging="360"/>
        <w:rPr/>
      </w:pPr>
      <w:r w:rsidDel="00000000" w:rsidR="00000000" w:rsidRPr="00000000">
        <w:rPr>
          <w:color w:val="000000"/>
          <w:rtl w:val="0"/>
        </w:rPr>
        <w:t xml:space="preserve">Executive session (7:00-7:30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38"/>
        </w:tabs>
        <w:spacing w:before="12" w:lineRule="auto"/>
        <w:ind w:left="1438"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540" w:left="72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14" w:hanging="362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38" w:hanging="357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left"/>
      <w:pPr>
        <w:ind w:left="2158" w:hanging="30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2290" w:hanging="132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4">
      <w:start w:val="0"/>
      <w:numFmt w:val="bullet"/>
      <w:lvlText w:val="•"/>
      <w:lvlJc w:val="left"/>
      <w:pPr>
        <w:ind w:left="3462" w:hanging="132"/>
      </w:pPr>
      <w:rPr/>
    </w:lvl>
    <w:lvl w:ilvl="5">
      <w:start w:val="0"/>
      <w:numFmt w:val="bullet"/>
      <w:lvlText w:val="•"/>
      <w:lvlJc w:val="left"/>
      <w:pPr>
        <w:ind w:left="4625" w:hanging="132"/>
      </w:pPr>
      <w:rPr/>
    </w:lvl>
    <w:lvl w:ilvl="6">
      <w:start w:val="0"/>
      <w:numFmt w:val="bullet"/>
      <w:lvlText w:val="•"/>
      <w:lvlJc w:val="left"/>
      <w:pPr>
        <w:ind w:left="5788" w:hanging="132.0000000000009"/>
      </w:pPr>
      <w:rPr/>
    </w:lvl>
    <w:lvl w:ilvl="7">
      <w:start w:val="0"/>
      <w:numFmt w:val="bullet"/>
      <w:lvlText w:val="•"/>
      <w:lvlJc w:val="left"/>
      <w:pPr>
        <w:ind w:left="6951" w:hanging="132"/>
      </w:pPr>
      <w:rPr/>
    </w:lvl>
    <w:lvl w:ilvl="8">
      <w:start w:val="0"/>
      <w:numFmt w:val="bullet"/>
      <w:lvlText w:val="•"/>
      <w:lvlJc w:val="left"/>
      <w:pPr>
        <w:ind w:left="8114" w:hanging="132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68" w:lineRule="auto"/>
      <w:ind w:left="3043" w:right="3084" w:hanging="24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2026-04-12T00:00:00Z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2026-04-18T00:00:00Z</vt:lpwstr>
  </property>
  <property fmtid="{D5CDD505-2E9C-101B-9397-08002B2CF9AE}" pid="5" name="Producer">
    <vt:lpwstr>Adobe PDF Services</vt:lpwstr>
  </property>
</Properties>
</file>